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EA3F" w14:textId="77777777" w:rsidR="004E387F" w:rsidRDefault="004E387F" w:rsidP="004E387F">
      <w:pPr>
        <w:widowControl w:val="0"/>
        <w:jc w:val="center"/>
        <w:rPr>
          <w:rFonts w:ascii="FrankRuhlD" w:hAnsi="FrankRuhlD"/>
          <w:b/>
          <w:sz w:val="36"/>
        </w:rPr>
      </w:pPr>
      <w:r>
        <w:t xml:space="preserve">Bismillahir-Rahmanir-Raheem      </w:t>
      </w:r>
      <w:r>
        <w:tab/>
        <w:t xml:space="preserve">  </w:t>
      </w:r>
      <w:r>
        <w:tab/>
        <w:t>By the Grace of God</w:t>
      </w:r>
      <w:r>
        <w:rPr>
          <w:sz w:val="24"/>
        </w:rPr>
        <w:t xml:space="preserve">   </w:t>
      </w:r>
      <w:r>
        <w:rPr>
          <w:sz w:val="24"/>
        </w:rPr>
        <w:tab/>
      </w:r>
      <w:r>
        <w:rPr>
          <w:sz w:val="24"/>
        </w:rPr>
        <w:tab/>
        <w:t xml:space="preserve">       </w:t>
      </w:r>
      <w:r>
        <w:rPr>
          <w:rFonts w:ascii="FrankRuhlD" w:hAnsi="FrankRuhlD"/>
          <w:b/>
          <w:sz w:val="36"/>
        </w:rPr>
        <w:t></w:t>
      </w:r>
      <w:r>
        <w:rPr>
          <w:rFonts w:ascii="FrankRuhlD" w:hAnsi="FrankRuhlD"/>
          <w:b/>
          <w:sz w:val="36"/>
        </w:rPr>
        <w:t></w:t>
      </w:r>
      <w:r>
        <w:rPr>
          <w:rFonts w:ascii="FrankRuhlD" w:hAnsi="FrankRuhlD"/>
          <w:b/>
          <w:sz w:val="36"/>
        </w:rPr>
        <w:t></w:t>
      </w:r>
      <w:r>
        <w:rPr>
          <w:rFonts w:ascii="FrankRuhlD" w:hAnsi="FrankRuhlD"/>
          <w:b/>
          <w:sz w:val="36"/>
        </w:rPr>
        <w:t></w:t>
      </w:r>
      <w:r>
        <w:rPr>
          <w:rFonts w:ascii="FrankRuhlD" w:hAnsi="FrankRuhlD"/>
          <w:b/>
          <w:sz w:val="36"/>
        </w:rPr>
        <w:t></w:t>
      </w:r>
      <w:r>
        <w:rPr>
          <w:rFonts w:ascii="FrankRuhlD" w:hAnsi="FrankRuhlD"/>
          <w:b/>
          <w:sz w:val="36"/>
        </w:rPr>
        <w:t></w:t>
      </w:r>
      <w:r>
        <w:rPr>
          <w:rFonts w:ascii="FrankRuhlD" w:hAnsi="FrankRuhlD"/>
          <w:b/>
          <w:sz w:val="36"/>
        </w:rPr>
        <w:t></w:t>
      </w:r>
      <w:r>
        <w:rPr>
          <w:rFonts w:ascii="FrankRuhlD" w:hAnsi="FrankRuhlD"/>
          <w:b/>
          <w:sz w:val="36"/>
        </w:rPr>
        <w:t></w:t>
      </w:r>
    </w:p>
    <w:p w14:paraId="5BA262C1" w14:textId="77777777" w:rsidR="004E387F" w:rsidRDefault="004E387F" w:rsidP="004E387F">
      <w:pPr>
        <w:widowControl w:val="0"/>
        <w:jc w:val="center"/>
      </w:pPr>
    </w:p>
    <w:p w14:paraId="7FB36737" w14:textId="45ADB1E6" w:rsidR="004E387F" w:rsidRDefault="000D375F" w:rsidP="004E387F">
      <w:pPr>
        <w:widowControl w:val="0"/>
        <w:jc w:val="center"/>
      </w:pPr>
      <w:r>
        <w:rPr>
          <w:noProof/>
        </w:rPr>
        <mc:AlternateContent>
          <mc:Choice Requires="wps">
            <w:drawing>
              <wp:inline distT="0" distB="0" distL="0" distR="0" wp14:anchorId="3B50E981" wp14:editId="43C05C9C">
                <wp:extent cx="4267200" cy="632460"/>
                <wp:effectExtent l="9525" t="9525"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7200" cy="632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809E3" w14:textId="77777777" w:rsidR="000D375F" w:rsidRDefault="000D375F" w:rsidP="000D375F">
                            <w:pPr>
                              <w:jc w:val="center"/>
                              <w:rPr>
                                <w:rFonts w:ascii="Calligrapher" w:hAnsi="Calligrapher"/>
                                <w:shadow/>
                                <w:color w:val="336699"/>
                                <w:sz w:val="72"/>
                                <w:szCs w:val="72"/>
                                <w14:shadow w14:blurRad="0" w14:dist="45847" w14:dir="2021404" w14:sx="100000" w14:sy="100000" w14:kx="0" w14:ky="0" w14:algn="ctr">
                                  <w14:srgbClr w14:val="B2B2B2">
                                    <w14:alpha w14:val="20000"/>
                                  </w14:srgbClr>
                                </w14:shadow>
                              </w:rPr>
                            </w:pPr>
                            <w:r>
                              <w:rPr>
                                <w:rFonts w:ascii="Calligrapher" w:hAnsi="Calligrapher"/>
                                <w:shadow/>
                                <w:color w:val="336699"/>
                                <w:sz w:val="72"/>
                                <w:szCs w:val="72"/>
                                <w14:shadow w14:blurRad="0" w14:dist="45847" w14:dir="2021404" w14:sx="100000" w14:sy="100000" w14:kx="0" w14:ky="0" w14:algn="ctr">
                                  <w14:srgbClr w14:val="B2B2B2">
                                    <w14:alpha w14:val="20000"/>
                                  </w14:srgbClr>
                                </w14:shadow>
                              </w:rPr>
                              <w:t>THE EAST LONDON</w:t>
                            </w:r>
                          </w:p>
                          <w:p w14:paraId="2AB013A6" w14:textId="77777777" w:rsidR="000D375F" w:rsidRDefault="000D375F" w:rsidP="000D375F">
                            <w:pPr>
                              <w:jc w:val="center"/>
                              <w:rPr>
                                <w:rFonts w:ascii="Calligrapher" w:hAnsi="Calligrapher"/>
                                <w:shadow/>
                                <w:color w:val="336699"/>
                                <w:sz w:val="72"/>
                                <w:szCs w:val="72"/>
                                <w14:shadow w14:blurRad="0" w14:dist="45847" w14:dir="2021404" w14:sx="100000" w14:sy="100000" w14:kx="0" w14:ky="0" w14:algn="ctr">
                                  <w14:srgbClr w14:val="B2B2B2">
                                    <w14:alpha w14:val="20000"/>
                                  </w14:srgbClr>
                                </w14:shadow>
                              </w:rPr>
                            </w:pPr>
                            <w:r>
                              <w:rPr>
                                <w:rFonts w:ascii="Calligrapher" w:hAnsi="Calligrapher"/>
                                <w:shadow/>
                                <w:color w:val="336699"/>
                                <w:sz w:val="72"/>
                                <w:szCs w:val="72"/>
                                <w14:shadow w14:blurRad="0" w14:dist="45847" w14:dir="2021404" w14:sx="100000" w14:sy="100000" w14:kx="0" w14:ky="0" w14:algn="ctr">
                                  <w14:srgbClr w14:val="B2B2B2">
                                    <w14:alpha w14:val="20000"/>
                                  </w14:srgbClr>
                                </w14:shadow>
                              </w:rPr>
                              <w:t>THREE FAITHS FORUM</w:t>
                            </w:r>
                          </w:p>
                        </w:txbxContent>
                      </wps:txbx>
                      <wps:bodyPr wrap="square" numCol="1" fromWordArt="1">
                        <a:prstTxWarp prst="textPlain">
                          <a:avLst>
                            <a:gd name="adj" fmla="val 50000"/>
                          </a:avLst>
                        </a:prstTxWarp>
                        <a:spAutoFit/>
                      </wps:bodyPr>
                    </wps:wsp>
                  </a:graphicData>
                </a:graphic>
              </wp:inline>
            </w:drawing>
          </mc:Choice>
          <mc:Fallback>
            <w:pict>
              <v:shapetype w14:anchorId="3B50E981" id="_x0000_t202" coordsize="21600,21600" o:spt="202" path="m,l,21600r21600,l21600,xe">
                <v:stroke joinstyle="miter"/>
                <v:path gradientshapeok="t" o:connecttype="rect"/>
              </v:shapetype>
              <v:shape id="WordArt 1" o:spid="_x0000_s1026" type="#_x0000_t202" style="width:336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" filled="f" stroked="f">
                <v:stroke joinstyle="round"/>
                <o:lock v:ext="edit" shapetype="t"/>
                <v:textbox style="mso-fit-shape-to-text:t">
                  <w:txbxContent>
                    <w:p w14:paraId="144809E3" w14:textId="77777777" w:rsidR="000D375F" w:rsidRDefault="000D375F" w:rsidP="000D375F">
                      <w:pPr>
                        <w:jc w:val="center"/>
                        <w:rPr>
                          <w:rFonts w:ascii="Calligrapher" w:hAnsi="Calligrapher"/>
                          <w:shadow/>
                          <w:color w:val="336699"/>
                          <w:sz w:val="72"/>
                          <w:szCs w:val="72"/>
                          <w14:shadow w14:blurRad="0" w14:dist="45847" w14:dir="2021404" w14:sx="100000" w14:sy="100000" w14:kx="0" w14:ky="0" w14:algn="ctr">
                            <w14:srgbClr w14:val="B2B2B2">
                              <w14:alpha w14:val="20000"/>
                            </w14:srgbClr>
                          </w14:shadow>
                        </w:rPr>
                      </w:pPr>
                      <w:r>
                        <w:rPr>
                          <w:rFonts w:ascii="Calligrapher" w:hAnsi="Calligrapher"/>
                          <w:shadow/>
                          <w:color w:val="336699"/>
                          <w:sz w:val="72"/>
                          <w:szCs w:val="72"/>
                          <w14:shadow w14:blurRad="0" w14:dist="45847" w14:dir="2021404" w14:sx="100000" w14:sy="100000" w14:kx="0" w14:ky="0" w14:algn="ctr">
                            <w14:srgbClr w14:val="B2B2B2">
                              <w14:alpha w14:val="20000"/>
                            </w14:srgbClr>
                          </w14:shadow>
                        </w:rPr>
                        <w:t>THE EAST LONDON</w:t>
                      </w:r>
                    </w:p>
                    <w:p w14:paraId="2AB013A6" w14:textId="77777777" w:rsidR="000D375F" w:rsidRDefault="000D375F" w:rsidP="000D375F">
                      <w:pPr>
                        <w:jc w:val="center"/>
                        <w:rPr>
                          <w:rFonts w:ascii="Calligrapher" w:hAnsi="Calligrapher"/>
                          <w:shadow/>
                          <w:color w:val="336699"/>
                          <w:sz w:val="72"/>
                          <w:szCs w:val="72"/>
                          <w14:shadow w14:blurRad="0" w14:dist="45847" w14:dir="2021404" w14:sx="100000" w14:sy="100000" w14:kx="0" w14:ky="0" w14:algn="ctr">
                            <w14:srgbClr w14:val="B2B2B2">
                              <w14:alpha w14:val="20000"/>
                            </w14:srgbClr>
                          </w14:shadow>
                        </w:rPr>
                      </w:pPr>
                      <w:r>
                        <w:rPr>
                          <w:rFonts w:ascii="Calligrapher" w:hAnsi="Calligrapher"/>
                          <w:shadow/>
                          <w:color w:val="336699"/>
                          <w:sz w:val="72"/>
                          <w:szCs w:val="72"/>
                          <w14:shadow w14:blurRad="0" w14:dist="45847" w14:dir="2021404" w14:sx="100000" w14:sy="100000" w14:kx="0" w14:ky="0" w14:algn="ctr">
                            <w14:srgbClr w14:val="B2B2B2">
                              <w14:alpha w14:val="20000"/>
                            </w14:srgbClr>
                          </w14:shadow>
                        </w:rPr>
                        <w:t>THREE FAITHS FORUM</w:t>
                      </w:r>
                    </w:p>
                  </w:txbxContent>
                </v:textbox>
                <w10:anchorlock/>
              </v:shape>
            </w:pict>
          </mc:Fallback>
        </mc:AlternateContent>
      </w:r>
    </w:p>
    <w:p w14:paraId="208BB8C5" w14:textId="77777777" w:rsidR="004E387F" w:rsidRDefault="004E387F" w:rsidP="004E387F">
      <w:pPr>
        <w:widowControl w:val="0"/>
        <w:jc w:val="center"/>
        <w:rPr>
          <w:b/>
          <w:sz w:val="36"/>
          <w:szCs w:val="36"/>
        </w:rPr>
      </w:pPr>
      <w:r>
        <w:rPr>
          <w:b/>
          <w:sz w:val="36"/>
          <w:szCs w:val="36"/>
        </w:rPr>
        <w:t>OUR NINTH GUIDED TOUR TO</w:t>
      </w:r>
    </w:p>
    <w:p w14:paraId="2B3C26EC" w14:textId="77777777" w:rsidR="004E387F" w:rsidRDefault="004E387F" w:rsidP="004E387F">
      <w:pPr>
        <w:widowControl w:val="0"/>
        <w:jc w:val="center"/>
        <w:rPr>
          <w:b/>
          <w:sz w:val="36"/>
          <w:szCs w:val="36"/>
        </w:rPr>
      </w:pPr>
      <w:r>
        <w:rPr>
          <w:b/>
          <w:sz w:val="36"/>
          <w:szCs w:val="36"/>
        </w:rPr>
        <w:t>JERUSALEM  AND THE HOLY LAND</w:t>
      </w:r>
    </w:p>
    <w:p w14:paraId="3DADFEE8" w14:textId="77777777" w:rsidR="004E387F" w:rsidRDefault="004E387F" w:rsidP="004E387F">
      <w:pPr>
        <w:widowControl w:val="0"/>
        <w:jc w:val="center"/>
        <w:rPr>
          <w:sz w:val="28"/>
          <w:szCs w:val="28"/>
        </w:rPr>
      </w:pPr>
      <w:r>
        <w:rPr>
          <w:sz w:val="28"/>
          <w:szCs w:val="28"/>
        </w:rPr>
        <w:t xml:space="preserve">Sunday </w:t>
      </w:r>
      <w:r w:rsidR="00C43548">
        <w:rPr>
          <w:sz w:val="28"/>
          <w:szCs w:val="28"/>
        </w:rPr>
        <w:t>5</w:t>
      </w:r>
      <w:r>
        <w:rPr>
          <w:sz w:val="28"/>
          <w:szCs w:val="28"/>
          <w:vertAlign w:val="superscript"/>
        </w:rPr>
        <w:t>th</w:t>
      </w:r>
      <w:r>
        <w:rPr>
          <w:sz w:val="28"/>
          <w:szCs w:val="28"/>
        </w:rPr>
        <w:t xml:space="preserve"> December – Sunday </w:t>
      </w:r>
      <w:r w:rsidR="00C43548">
        <w:rPr>
          <w:sz w:val="28"/>
          <w:szCs w:val="28"/>
        </w:rPr>
        <w:t>12</w:t>
      </w:r>
      <w:r>
        <w:rPr>
          <w:sz w:val="28"/>
          <w:szCs w:val="28"/>
          <w:vertAlign w:val="superscript"/>
        </w:rPr>
        <w:t>th</w:t>
      </w:r>
      <w:r>
        <w:rPr>
          <w:sz w:val="28"/>
          <w:szCs w:val="28"/>
        </w:rPr>
        <w:t xml:space="preserve"> December 20</w:t>
      </w:r>
      <w:r w:rsidR="00C43548">
        <w:rPr>
          <w:sz w:val="28"/>
          <w:szCs w:val="28"/>
        </w:rPr>
        <w:t>21</w:t>
      </w:r>
    </w:p>
    <w:p w14:paraId="5718D595" w14:textId="77777777" w:rsidR="004E387F" w:rsidRPr="00491000" w:rsidRDefault="004E387F" w:rsidP="004E387F">
      <w:pPr>
        <w:jc w:val="center"/>
        <w:rPr>
          <w:sz w:val="24"/>
          <w:szCs w:val="24"/>
          <w:lang w:val="en-US"/>
        </w:rPr>
      </w:pPr>
      <w:r w:rsidRPr="00491000">
        <w:rPr>
          <w:sz w:val="24"/>
          <w:szCs w:val="24"/>
          <w:lang w:val="en-US"/>
        </w:rPr>
        <w:t>Led by: Rabbi David Hulbert, Revd. Richard Wyber &amp; Imam Dr. Mohammed Fahim</w:t>
      </w:r>
    </w:p>
    <w:p w14:paraId="6EC6A405" w14:textId="77777777" w:rsidR="004E387F" w:rsidRDefault="004E387F" w:rsidP="004E387F">
      <w:pPr>
        <w:jc w:val="center"/>
        <w:rPr>
          <w:sz w:val="22"/>
          <w:szCs w:val="22"/>
          <w:lang w:val="en-US"/>
        </w:rPr>
      </w:pPr>
    </w:p>
    <w:p w14:paraId="558F4D6D" w14:textId="77777777" w:rsidR="004E387F" w:rsidRDefault="004E387F" w:rsidP="004E387F">
      <w:pPr>
        <w:widowControl w:val="0"/>
        <w:jc w:val="center"/>
        <w:rPr>
          <w:noProof/>
          <w:sz w:val="36"/>
        </w:rPr>
      </w:pPr>
      <w:r>
        <w:rPr>
          <w:noProof/>
          <w:sz w:val="36"/>
        </w:rPr>
        <w:drawing>
          <wp:inline distT="0" distB="0" distL="0" distR="0" wp14:anchorId="2A1ADE92" wp14:editId="63D93F4F">
            <wp:extent cx="6143625" cy="2305050"/>
            <wp:effectExtent l="19050" t="0" r="9525" b="0"/>
            <wp:docPr id="2" name="Picture 2" descr="img20210426_1152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10426_11521867"/>
                    <pic:cNvPicPr>
                      <a:picLocks noChangeAspect="1" noChangeArrowheads="1"/>
                    </pic:cNvPicPr>
                  </pic:nvPicPr>
                  <pic:blipFill>
                    <a:blip r:embed="rId5" cstate="print"/>
                    <a:srcRect/>
                    <a:stretch>
                      <a:fillRect/>
                    </a:stretch>
                  </pic:blipFill>
                  <pic:spPr bwMode="auto">
                    <a:xfrm>
                      <a:off x="0" y="0"/>
                      <a:ext cx="6143625" cy="2305050"/>
                    </a:xfrm>
                    <a:prstGeom prst="rect">
                      <a:avLst/>
                    </a:prstGeom>
                    <a:noFill/>
                    <a:ln w="9525">
                      <a:noFill/>
                      <a:miter lim="800000"/>
                      <a:headEnd/>
                      <a:tailEnd/>
                    </a:ln>
                  </pic:spPr>
                </pic:pic>
              </a:graphicData>
            </a:graphic>
          </wp:inline>
        </w:drawing>
      </w:r>
    </w:p>
    <w:p w14:paraId="759A20F1" w14:textId="77777777" w:rsidR="004E387F" w:rsidRDefault="004E387F" w:rsidP="004E387F">
      <w:pPr>
        <w:widowControl w:val="0"/>
        <w:jc w:val="center"/>
        <w:rPr>
          <w:noProof/>
          <w:sz w:val="16"/>
          <w:szCs w:val="16"/>
        </w:rPr>
      </w:pPr>
    </w:p>
    <w:p w14:paraId="34EEAF4B" w14:textId="77777777" w:rsidR="004E387F" w:rsidRDefault="004E387F" w:rsidP="004E387F">
      <w:pPr>
        <w:widowControl w:val="0"/>
        <w:rPr>
          <w:b/>
          <w:i/>
          <w:sz w:val="24"/>
          <w:szCs w:val="24"/>
        </w:rPr>
      </w:pPr>
      <w:r>
        <w:rPr>
          <w:sz w:val="24"/>
          <w:szCs w:val="24"/>
        </w:rPr>
        <w:t>Don’t miss this once-in-a-lifetime opportunity to visit places in the Holy Land (both Israel and the Palestinian territories) sacred to our three faiths:</w:t>
      </w:r>
    </w:p>
    <w:p w14:paraId="43C79FE5" w14:textId="77777777" w:rsidR="004E387F" w:rsidRDefault="004E387F" w:rsidP="004E387F">
      <w:pPr>
        <w:widowControl w:val="0"/>
        <w:rPr>
          <w:b/>
          <w:i/>
        </w:rPr>
      </w:pPr>
      <w:r>
        <w:rPr>
          <w:b/>
          <w:i/>
        </w:rPr>
        <w:t>Jerusalem</w:t>
      </w:r>
      <w:r>
        <w:rPr>
          <w:b/>
          <w:i/>
        </w:rPr>
        <w:tab/>
        <w:t>Al-Aqsa Mosque and Dome of the Rock</w:t>
      </w:r>
      <w:r>
        <w:rPr>
          <w:b/>
          <w:i/>
        </w:rPr>
        <w:tab/>
      </w:r>
      <w:r>
        <w:rPr>
          <w:b/>
          <w:i/>
        </w:rPr>
        <w:tab/>
      </w:r>
    </w:p>
    <w:p w14:paraId="5C4DF140" w14:textId="77777777" w:rsidR="004E387F" w:rsidRDefault="004E387F" w:rsidP="004E387F">
      <w:pPr>
        <w:widowControl w:val="0"/>
        <w:rPr>
          <w:b/>
          <w:i/>
        </w:rPr>
      </w:pPr>
      <w:r>
        <w:rPr>
          <w:b/>
          <w:i/>
        </w:rPr>
        <w:tab/>
      </w:r>
      <w:r>
        <w:rPr>
          <w:b/>
          <w:i/>
        </w:rPr>
        <w:tab/>
        <w:t>Church of the Holy Sepulchre (Jesus’ tomb)</w:t>
      </w:r>
    </w:p>
    <w:p w14:paraId="352D1505" w14:textId="77777777" w:rsidR="004E387F" w:rsidRDefault="004E387F" w:rsidP="004E387F">
      <w:pPr>
        <w:widowControl w:val="0"/>
        <w:ind w:left="720" w:firstLine="720"/>
        <w:rPr>
          <w:b/>
          <w:i/>
        </w:rPr>
      </w:pPr>
      <w:r>
        <w:rPr>
          <w:b/>
          <w:i/>
        </w:rPr>
        <w:t>Western Wall</w:t>
      </w:r>
    </w:p>
    <w:p w14:paraId="1D8C2275" w14:textId="77777777" w:rsidR="004E387F" w:rsidRDefault="004E387F" w:rsidP="004E387F">
      <w:pPr>
        <w:widowControl w:val="0"/>
        <w:ind w:left="720" w:firstLine="720"/>
        <w:rPr>
          <w:b/>
          <w:i/>
        </w:rPr>
      </w:pPr>
      <w:r>
        <w:rPr>
          <w:b/>
          <w:i/>
        </w:rPr>
        <w:t>Yad Vashem (Memorial to Holocaust victims)</w:t>
      </w:r>
    </w:p>
    <w:p w14:paraId="24129A7A" w14:textId="77777777" w:rsidR="004E387F" w:rsidRDefault="004E387F" w:rsidP="004E387F">
      <w:pPr>
        <w:widowControl w:val="0"/>
        <w:rPr>
          <w:b/>
          <w:i/>
        </w:rPr>
      </w:pPr>
      <w:r>
        <w:rPr>
          <w:b/>
          <w:i/>
        </w:rPr>
        <w:t>Bethlehem</w:t>
      </w:r>
      <w:r>
        <w:rPr>
          <w:b/>
          <w:i/>
        </w:rPr>
        <w:tab/>
        <w:t>Jesus’ birthplace</w:t>
      </w:r>
    </w:p>
    <w:p w14:paraId="78BD0818" w14:textId="77777777" w:rsidR="004E387F" w:rsidRDefault="004E387F" w:rsidP="004E387F">
      <w:pPr>
        <w:widowControl w:val="0"/>
        <w:rPr>
          <w:b/>
          <w:i/>
        </w:rPr>
      </w:pPr>
      <w:r>
        <w:rPr>
          <w:b/>
          <w:i/>
        </w:rPr>
        <w:t xml:space="preserve">Hebron </w:t>
      </w:r>
      <w:r>
        <w:rPr>
          <w:b/>
          <w:i/>
        </w:rPr>
        <w:tab/>
      </w:r>
      <w:r>
        <w:rPr>
          <w:b/>
          <w:i/>
        </w:rPr>
        <w:tab/>
        <w:t>Tombs of the Patriarchs</w:t>
      </w:r>
    </w:p>
    <w:p w14:paraId="06EC6F64" w14:textId="77777777" w:rsidR="004E387F" w:rsidRDefault="004E387F" w:rsidP="004E387F">
      <w:pPr>
        <w:widowControl w:val="0"/>
        <w:rPr>
          <w:b/>
          <w:i/>
        </w:rPr>
      </w:pPr>
      <w:r>
        <w:rPr>
          <w:b/>
          <w:i/>
        </w:rPr>
        <w:t>Nazareth</w:t>
      </w:r>
      <w:r>
        <w:rPr>
          <w:b/>
          <w:i/>
        </w:rPr>
        <w:tab/>
        <w:t>Jesus’ home-town; site of the angel Gabriel’s announcement to Mary</w:t>
      </w:r>
    </w:p>
    <w:p w14:paraId="377A0DBF" w14:textId="77777777" w:rsidR="004E387F" w:rsidRDefault="004E387F" w:rsidP="004E387F">
      <w:pPr>
        <w:widowControl w:val="0"/>
        <w:rPr>
          <w:b/>
          <w:i/>
        </w:rPr>
      </w:pPr>
      <w:r>
        <w:rPr>
          <w:b/>
          <w:i/>
        </w:rPr>
        <w:t>Caesarea</w:t>
      </w:r>
      <w:r>
        <w:rPr>
          <w:b/>
          <w:i/>
        </w:rPr>
        <w:tab/>
        <w:t>Capital of Judaea and major port in Roman times</w:t>
      </w:r>
    </w:p>
    <w:p w14:paraId="606E17A0" w14:textId="77777777" w:rsidR="004E387F" w:rsidRDefault="004E387F" w:rsidP="004E387F">
      <w:pPr>
        <w:widowControl w:val="0"/>
        <w:ind w:left="720" w:firstLine="720"/>
        <w:rPr>
          <w:b/>
          <w:i/>
        </w:rPr>
      </w:pPr>
      <w:r>
        <w:rPr>
          <w:b/>
          <w:i/>
        </w:rPr>
        <w:t>Boat-trip across the Sea of Galilee</w:t>
      </w:r>
    </w:p>
    <w:p w14:paraId="7A8D3AA6" w14:textId="77777777" w:rsidR="004E387F" w:rsidRDefault="004E387F" w:rsidP="004E387F">
      <w:pPr>
        <w:widowControl w:val="0"/>
        <w:jc w:val="center"/>
        <w:rPr>
          <w:b/>
          <w:i/>
          <w:sz w:val="28"/>
          <w:szCs w:val="28"/>
        </w:rPr>
      </w:pPr>
      <w:r>
        <w:rPr>
          <w:b/>
          <w:i/>
          <w:sz w:val="28"/>
          <w:szCs w:val="28"/>
        </w:rPr>
        <w:t>And many more!</w:t>
      </w:r>
    </w:p>
    <w:p w14:paraId="170FF73B" w14:textId="77777777" w:rsidR="004E387F" w:rsidRDefault="004E387F" w:rsidP="004E387F">
      <w:pPr>
        <w:widowControl w:val="0"/>
        <w:jc w:val="center"/>
      </w:pPr>
      <w:r>
        <w:rPr>
          <w:sz w:val="32"/>
          <w:szCs w:val="32"/>
        </w:rPr>
        <w:t xml:space="preserve">COST </w:t>
      </w:r>
      <w:r>
        <w:rPr>
          <w:sz w:val="32"/>
          <w:szCs w:val="32"/>
        </w:rPr>
        <w:tab/>
      </w:r>
      <w:r>
        <w:rPr>
          <w:color w:val="FF0000"/>
          <w:sz w:val="32"/>
          <w:szCs w:val="32"/>
        </w:rPr>
        <w:t>£1,500</w:t>
      </w:r>
      <w:r>
        <w:rPr>
          <w:sz w:val="32"/>
          <w:szCs w:val="32"/>
        </w:rPr>
        <w:t xml:space="preserve"> per person, sharing twin room.</w:t>
      </w:r>
    </w:p>
    <w:p w14:paraId="5A8C4EE6" w14:textId="77777777" w:rsidR="004E387F" w:rsidRDefault="004E387F" w:rsidP="004E387F">
      <w:pPr>
        <w:widowControl w:val="0"/>
        <w:rPr>
          <w:b/>
          <w:i/>
          <w:sz w:val="28"/>
          <w:szCs w:val="28"/>
        </w:rPr>
      </w:pPr>
      <w:r>
        <w:rPr>
          <w:sz w:val="28"/>
          <w:szCs w:val="28"/>
        </w:rPr>
        <w:t>Includes:</w:t>
      </w:r>
    </w:p>
    <w:p w14:paraId="53BBBDCC" w14:textId="77777777" w:rsidR="004E387F" w:rsidRDefault="004E387F" w:rsidP="004E387F">
      <w:pPr>
        <w:widowControl w:val="0"/>
        <w:rPr>
          <w:sz w:val="22"/>
          <w:szCs w:val="22"/>
        </w:rPr>
      </w:pPr>
      <w:r>
        <w:rPr>
          <w:sz w:val="22"/>
          <w:szCs w:val="22"/>
        </w:rPr>
        <w:tab/>
      </w:r>
      <w:r>
        <w:rPr>
          <w:sz w:val="22"/>
          <w:szCs w:val="22"/>
        </w:rPr>
        <w:tab/>
        <w:t>Return coach from Woodford to Luton</w:t>
      </w:r>
      <w:r w:rsidR="00491000">
        <w:rPr>
          <w:sz w:val="22"/>
          <w:szCs w:val="22"/>
        </w:rPr>
        <w:t xml:space="preserve"> &amp; Gatwick</w:t>
      </w:r>
      <w:r>
        <w:rPr>
          <w:sz w:val="22"/>
          <w:szCs w:val="22"/>
        </w:rPr>
        <w:t xml:space="preserve"> Airport</w:t>
      </w:r>
      <w:r w:rsidR="00491000">
        <w:rPr>
          <w:sz w:val="22"/>
          <w:szCs w:val="22"/>
        </w:rPr>
        <w:t>s</w:t>
      </w:r>
    </w:p>
    <w:p w14:paraId="646D18B1" w14:textId="77777777" w:rsidR="004E387F" w:rsidRDefault="004E387F" w:rsidP="004E387F">
      <w:pPr>
        <w:widowControl w:val="0"/>
        <w:rPr>
          <w:sz w:val="22"/>
          <w:szCs w:val="22"/>
        </w:rPr>
      </w:pPr>
      <w:r>
        <w:rPr>
          <w:sz w:val="22"/>
          <w:szCs w:val="22"/>
        </w:rPr>
        <w:tab/>
      </w:r>
      <w:r>
        <w:rPr>
          <w:sz w:val="22"/>
          <w:szCs w:val="22"/>
        </w:rPr>
        <w:tab/>
        <w:t>Return flights</w:t>
      </w:r>
    </w:p>
    <w:p w14:paraId="4859397C" w14:textId="77777777" w:rsidR="004E387F" w:rsidRDefault="004E387F" w:rsidP="004E387F">
      <w:pPr>
        <w:widowControl w:val="0"/>
        <w:rPr>
          <w:sz w:val="22"/>
          <w:szCs w:val="22"/>
        </w:rPr>
      </w:pPr>
      <w:r>
        <w:rPr>
          <w:sz w:val="22"/>
          <w:szCs w:val="22"/>
        </w:rPr>
        <w:tab/>
      </w:r>
      <w:r>
        <w:rPr>
          <w:sz w:val="22"/>
          <w:szCs w:val="22"/>
        </w:rPr>
        <w:tab/>
        <w:t>Half-board in top-quality, modern hotels</w:t>
      </w:r>
    </w:p>
    <w:p w14:paraId="21FF1534" w14:textId="77777777" w:rsidR="004E387F" w:rsidRDefault="004E387F" w:rsidP="004E387F">
      <w:pPr>
        <w:widowControl w:val="0"/>
        <w:rPr>
          <w:sz w:val="22"/>
          <w:szCs w:val="22"/>
        </w:rPr>
      </w:pPr>
      <w:r>
        <w:rPr>
          <w:sz w:val="22"/>
          <w:szCs w:val="22"/>
        </w:rPr>
        <w:tab/>
      </w:r>
      <w:r>
        <w:rPr>
          <w:sz w:val="22"/>
          <w:szCs w:val="22"/>
        </w:rPr>
        <w:tab/>
        <w:t>Travel in comfortable air-conditioned tour coach</w:t>
      </w:r>
    </w:p>
    <w:p w14:paraId="51DD267C" w14:textId="77777777" w:rsidR="004E387F" w:rsidRDefault="004E387F" w:rsidP="004E387F">
      <w:pPr>
        <w:widowControl w:val="0"/>
        <w:rPr>
          <w:sz w:val="22"/>
          <w:szCs w:val="22"/>
        </w:rPr>
      </w:pPr>
      <w:r>
        <w:rPr>
          <w:sz w:val="22"/>
          <w:szCs w:val="22"/>
        </w:rPr>
        <w:tab/>
      </w:r>
      <w:r>
        <w:rPr>
          <w:sz w:val="22"/>
          <w:szCs w:val="22"/>
        </w:rPr>
        <w:tab/>
        <w:t>Qualified tour guide, with us for the whole week</w:t>
      </w:r>
    </w:p>
    <w:p w14:paraId="2C1A3E89" w14:textId="77777777" w:rsidR="004E387F" w:rsidRDefault="004E387F" w:rsidP="004E387F">
      <w:pPr>
        <w:widowControl w:val="0"/>
        <w:rPr>
          <w:sz w:val="22"/>
          <w:szCs w:val="22"/>
        </w:rPr>
      </w:pPr>
      <w:r>
        <w:rPr>
          <w:sz w:val="22"/>
          <w:szCs w:val="22"/>
        </w:rPr>
        <w:tab/>
      </w:r>
      <w:r>
        <w:rPr>
          <w:sz w:val="22"/>
          <w:szCs w:val="22"/>
        </w:rPr>
        <w:tab/>
        <w:t>All entrance fees</w:t>
      </w:r>
    </w:p>
    <w:p w14:paraId="05DDDF4C" w14:textId="77777777" w:rsidR="004E387F" w:rsidRDefault="004E387F" w:rsidP="004E387F">
      <w:pPr>
        <w:rPr>
          <w:sz w:val="22"/>
          <w:szCs w:val="22"/>
        </w:rPr>
      </w:pPr>
      <w:r>
        <w:rPr>
          <w:color w:val="FF0000"/>
          <w:sz w:val="22"/>
          <w:szCs w:val="22"/>
        </w:rPr>
        <w:t xml:space="preserve">The cost </w:t>
      </w:r>
      <w:r>
        <w:rPr>
          <w:sz w:val="22"/>
          <w:szCs w:val="22"/>
        </w:rPr>
        <w:t xml:space="preserve">is made up of a </w:t>
      </w:r>
      <w:r>
        <w:rPr>
          <w:color w:val="FF0000"/>
          <w:sz w:val="22"/>
          <w:szCs w:val="22"/>
        </w:rPr>
        <w:t>deposit</w:t>
      </w:r>
      <w:r>
        <w:rPr>
          <w:sz w:val="22"/>
          <w:szCs w:val="22"/>
        </w:rPr>
        <w:t xml:space="preserve"> of </w:t>
      </w:r>
      <w:r>
        <w:rPr>
          <w:color w:val="FF0000"/>
          <w:sz w:val="22"/>
          <w:szCs w:val="22"/>
        </w:rPr>
        <w:t>£300</w:t>
      </w:r>
      <w:r>
        <w:rPr>
          <w:sz w:val="22"/>
          <w:szCs w:val="22"/>
        </w:rPr>
        <w:t>, payable immediately, that will buy your EasyJet ticket. The flight tickets will go up in price as the plane fills up, so it is important to commit yourself and secure this price as soon as you can.</w:t>
      </w:r>
    </w:p>
    <w:p w14:paraId="2BCC0BB3" w14:textId="77777777" w:rsidR="004E387F" w:rsidRDefault="004E387F" w:rsidP="004E387F">
      <w:pPr>
        <w:rPr>
          <w:sz w:val="22"/>
          <w:szCs w:val="22"/>
        </w:rPr>
      </w:pPr>
      <w:r>
        <w:rPr>
          <w:sz w:val="22"/>
          <w:szCs w:val="22"/>
        </w:rPr>
        <w:t xml:space="preserve">The </w:t>
      </w:r>
      <w:r>
        <w:rPr>
          <w:color w:val="FF0000"/>
          <w:sz w:val="22"/>
          <w:szCs w:val="22"/>
        </w:rPr>
        <w:t>balance</w:t>
      </w:r>
      <w:r>
        <w:rPr>
          <w:sz w:val="22"/>
          <w:szCs w:val="22"/>
        </w:rPr>
        <w:t xml:space="preserve"> of </w:t>
      </w:r>
      <w:r>
        <w:rPr>
          <w:color w:val="FF0000"/>
          <w:sz w:val="22"/>
          <w:szCs w:val="22"/>
        </w:rPr>
        <w:t>£1,200</w:t>
      </w:r>
      <w:r>
        <w:rPr>
          <w:sz w:val="22"/>
          <w:szCs w:val="22"/>
        </w:rPr>
        <w:t>, covering the hotels and the tour, will be payable at the beginning of November. This price is unlikely to change, unless there is a</w:t>
      </w:r>
      <w:r w:rsidR="00C43548">
        <w:rPr>
          <w:sz w:val="22"/>
          <w:szCs w:val="22"/>
        </w:rPr>
        <w:t xml:space="preserve"> major change</w:t>
      </w:r>
      <w:r>
        <w:rPr>
          <w:sz w:val="22"/>
          <w:szCs w:val="22"/>
        </w:rPr>
        <w:t xml:space="preserve"> in the value of the £ against the $.</w:t>
      </w:r>
    </w:p>
    <w:p w14:paraId="4DE9A87E" w14:textId="77777777" w:rsidR="004E387F" w:rsidRPr="00447172" w:rsidRDefault="004E387F" w:rsidP="004E387F">
      <w:pPr>
        <w:widowControl w:val="0"/>
        <w:rPr>
          <w:sz w:val="28"/>
          <w:szCs w:val="28"/>
        </w:rPr>
      </w:pPr>
      <w:r w:rsidRPr="00447172">
        <w:rPr>
          <w:sz w:val="28"/>
          <w:szCs w:val="28"/>
        </w:rPr>
        <w:lastRenderedPageBreak/>
        <w:tab/>
        <w:t xml:space="preserve">If you would like to come, please send your name and full postal address to: </w:t>
      </w:r>
      <w:hyperlink r:id="rId6" w:history="1">
        <w:r w:rsidRPr="00447172">
          <w:rPr>
            <w:rStyle w:val="Hyperlink"/>
            <w:sz w:val="28"/>
            <w:szCs w:val="28"/>
          </w:rPr>
          <w:t>david.hulbert@whsmithnet.co.uk</w:t>
        </w:r>
      </w:hyperlink>
      <w:r w:rsidRPr="00447172">
        <w:rPr>
          <w:sz w:val="28"/>
          <w:szCs w:val="28"/>
        </w:rPr>
        <w:t xml:space="preserve"> and you will be sent all the details and the booking form, with full terms and conditions.</w:t>
      </w:r>
    </w:p>
    <w:p w14:paraId="17F1DB25" w14:textId="77777777" w:rsidR="004E387F" w:rsidRDefault="004E387F" w:rsidP="004E387F">
      <w:pPr>
        <w:widowControl w:val="0"/>
        <w:rPr>
          <w:sz w:val="22"/>
          <w:szCs w:val="22"/>
        </w:rPr>
      </w:pPr>
    </w:p>
    <w:p w14:paraId="3470C71A" w14:textId="77777777" w:rsidR="004E387F" w:rsidRDefault="004E387F" w:rsidP="004E387F">
      <w:pPr>
        <w:widowControl w:val="0"/>
        <w:rPr>
          <w:b/>
          <w:sz w:val="24"/>
          <w:szCs w:val="24"/>
        </w:rPr>
      </w:pPr>
      <w:r>
        <w:rPr>
          <w:b/>
          <w:sz w:val="24"/>
          <w:szCs w:val="24"/>
        </w:rPr>
        <w:t>FURTHER DETAILS:</w:t>
      </w:r>
    </w:p>
    <w:p w14:paraId="6592EDCF" w14:textId="77777777" w:rsidR="004E387F" w:rsidRDefault="004E387F" w:rsidP="004E387F">
      <w:pPr>
        <w:widowControl w:val="0"/>
        <w:rPr>
          <w:sz w:val="24"/>
          <w:szCs w:val="24"/>
        </w:rPr>
      </w:pPr>
    </w:p>
    <w:p w14:paraId="50BA1556" w14:textId="77777777" w:rsidR="004E387F" w:rsidRDefault="004E387F" w:rsidP="004E387F">
      <w:pPr>
        <w:overflowPunct/>
        <w:autoSpaceDE/>
        <w:adjustRightInd/>
        <w:spacing w:line="360" w:lineRule="auto"/>
        <w:ind w:firstLine="720"/>
        <w:jc w:val="both"/>
        <w:rPr>
          <w:sz w:val="24"/>
          <w:szCs w:val="24"/>
        </w:rPr>
      </w:pPr>
      <w:r>
        <w:rPr>
          <w:sz w:val="24"/>
          <w:szCs w:val="24"/>
        </w:rPr>
        <w:t>The Middle East is the cradle of all three Abrahamic faiths and Israel/Palestine is full of holy places sacred to all three faiths. Jerusalem is a holy city, a place of pilgrimage for Jews, Christians and Muslims. The magnificent Dome of The Rock is the earliest mosque in the world, marking the Night Journey of the Prophet from Makka. Many of the present-day inhabitants of the Holy Land are still guided by their religious faith in their lives. Visiting the Holy Land, and praying to God there, in the company of other people of faith, is the journey of a lifetime.</w:t>
      </w:r>
    </w:p>
    <w:p w14:paraId="0DD156BE" w14:textId="77777777" w:rsidR="004E387F" w:rsidRDefault="004E387F" w:rsidP="004E387F">
      <w:pPr>
        <w:spacing w:line="360" w:lineRule="auto"/>
        <w:jc w:val="both"/>
        <w:rPr>
          <w:sz w:val="24"/>
          <w:szCs w:val="24"/>
          <w:lang w:val="en-US"/>
        </w:rPr>
      </w:pPr>
      <w:r>
        <w:rPr>
          <w:sz w:val="24"/>
          <w:szCs w:val="24"/>
        </w:rPr>
        <w:tab/>
        <w:t xml:space="preserve">This tour will be led by </w:t>
      </w:r>
      <w:r>
        <w:rPr>
          <w:sz w:val="24"/>
          <w:szCs w:val="24"/>
          <w:lang w:val="en-US"/>
        </w:rPr>
        <w:t xml:space="preserve">Rabbi David Hulbert, Revd. </w:t>
      </w:r>
      <w:r w:rsidR="00C43548">
        <w:rPr>
          <w:sz w:val="24"/>
          <w:szCs w:val="24"/>
          <w:lang w:val="en-US"/>
        </w:rPr>
        <w:t>Richard Wyber</w:t>
      </w:r>
      <w:r>
        <w:rPr>
          <w:sz w:val="24"/>
          <w:szCs w:val="24"/>
          <w:lang w:val="en-US"/>
        </w:rPr>
        <w:t xml:space="preserve"> &amp; Imam Dr. Mohammed Fahim. </w:t>
      </w:r>
      <w:r>
        <w:rPr>
          <w:sz w:val="24"/>
          <w:szCs w:val="24"/>
        </w:rPr>
        <w:t xml:space="preserve">The itinerary mostly duplicates those of our earlier </w:t>
      </w:r>
      <w:r w:rsidR="00C43548">
        <w:rPr>
          <w:sz w:val="24"/>
          <w:szCs w:val="24"/>
        </w:rPr>
        <w:t>eight</w:t>
      </w:r>
      <w:r>
        <w:rPr>
          <w:sz w:val="24"/>
          <w:szCs w:val="24"/>
        </w:rPr>
        <w:t xml:space="preserve"> very successful visits, and we will be led by a professional and licensed tour guide</w:t>
      </w:r>
      <w:r w:rsidR="00C43548">
        <w:rPr>
          <w:sz w:val="24"/>
          <w:szCs w:val="24"/>
        </w:rPr>
        <w:t>.</w:t>
      </w:r>
    </w:p>
    <w:p w14:paraId="32F969FA" w14:textId="77777777" w:rsidR="004E387F" w:rsidRDefault="004E387F" w:rsidP="004E387F">
      <w:pPr>
        <w:widowControl w:val="0"/>
        <w:spacing w:line="360" w:lineRule="auto"/>
        <w:ind w:firstLine="720"/>
        <w:jc w:val="both"/>
        <w:rPr>
          <w:sz w:val="24"/>
          <w:szCs w:val="24"/>
        </w:rPr>
      </w:pPr>
      <w:r>
        <w:rPr>
          <w:sz w:val="24"/>
          <w:szCs w:val="24"/>
        </w:rPr>
        <w:t>We have tried to include as many significant sites of religious pilgrimage as possible in the seven days available, and we have also tried to achieve a good balance of sites of Jewish, Christian and Muslim interest. But members of the Three Faiths Forum will recognise that the trip is an opportunity to learn about the holy sites of the other two faiths, as well as venerating their own. The weather will be warm and beautiful.  Although the tour is quite intensive, there will be some free time and there will be plenty of opportunities to nap on the coach!</w:t>
      </w:r>
    </w:p>
    <w:p w14:paraId="25636314" w14:textId="77777777" w:rsidR="004E387F" w:rsidRDefault="004E387F" w:rsidP="004E387F">
      <w:pPr>
        <w:widowControl w:val="0"/>
        <w:spacing w:line="360" w:lineRule="auto"/>
        <w:ind w:firstLine="720"/>
        <w:jc w:val="both"/>
        <w:rPr>
          <w:sz w:val="24"/>
          <w:szCs w:val="24"/>
        </w:rPr>
      </w:pPr>
    </w:p>
    <w:p w14:paraId="70DCC623" w14:textId="77777777" w:rsidR="004E387F" w:rsidRDefault="004E387F" w:rsidP="004E387F">
      <w:pPr>
        <w:widowControl w:val="0"/>
        <w:spacing w:line="360" w:lineRule="auto"/>
        <w:ind w:firstLine="720"/>
        <w:jc w:val="both"/>
        <w:rPr>
          <w:sz w:val="24"/>
          <w:szCs w:val="24"/>
        </w:rPr>
      </w:pPr>
      <w:r>
        <w:rPr>
          <w:b/>
          <w:sz w:val="24"/>
        </w:rPr>
        <w:t>BACKGROUND INFORMATION</w:t>
      </w:r>
    </w:p>
    <w:p w14:paraId="60AA1EAE" w14:textId="77777777" w:rsidR="004E387F" w:rsidRDefault="004E387F" w:rsidP="004E387F">
      <w:pPr>
        <w:widowControl w:val="0"/>
        <w:numPr>
          <w:ilvl w:val="0"/>
          <w:numId w:val="1"/>
        </w:numPr>
        <w:spacing w:line="360" w:lineRule="atLeast"/>
        <w:jc w:val="both"/>
        <w:rPr>
          <w:sz w:val="24"/>
          <w:szCs w:val="24"/>
        </w:rPr>
      </w:pPr>
      <w:r>
        <w:rPr>
          <w:sz w:val="24"/>
        </w:rPr>
        <w:t>Tourist visas are normally granted to British passport holders on entry to the country</w:t>
      </w:r>
      <w:r>
        <w:rPr>
          <w:sz w:val="24"/>
          <w:szCs w:val="24"/>
        </w:rPr>
        <w:t xml:space="preserve">. You </w:t>
      </w:r>
      <w:r>
        <w:rPr>
          <w:i/>
          <w:sz w:val="24"/>
          <w:szCs w:val="24"/>
        </w:rPr>
        <w:t xml:space="preserve">must </w:t>
      </w:r>
      <w:r>
        <w:rPr>
          <w:sz w:val="24"/>
          <w:szCs w:val="24"/>
        </w:rPr>
        <w:t xml:space="preserve">have at least six months’ validity left on your passport </w:t>
      </w:r>
      <w:r>
        <w:rPr>
          <w:i/>
          <w:sz w:val="24"/>
          <w:szCs w:val="24"/>
        </w:rPr>
        <w:t>after</w:t>
      </w:r>
      <w:r>
        <w:rPr>
          <w:sz w:val="24"/>
          <w:szCs w:val="24"/>
        </w:rPr>
        <w:t xml:space="preserve"> the end of Dec. 20</w:t>
      </w:r>
      <w:r w:rsidR="00C43548">
        <w:rPr>
          <w:sz w:val="24"/>
          <w:szCs w:val="24"/>
        </w:rPr>
        <w:t>21</w:t>
      </w:r>
      <w:r>
        <w:rPr>
          <w:sz w:val="24"/>
          <w:szCs w:val="24"/>
        </w:rPr>
        <w:t xml:space="preserve">. </w:t>
      </w:r>
      <w:r>
        <w:rPr>
          <w:b/>
          <w:sz w:val="24"/>
          <w:szCs w:val="24"/>
        </w:rPr>
        <w:t xml:space="preserve">Please check now! </w:t>
      </w:r>
      <w:r>
        <w:rPr>
          <w:sz w:val="24"/>
          <w:szCs w:val="24"/>
        </w:rPr>
        <w:t>For those who wish to use their passports to visit countries such as Pakistan, you can be assured that the border control people will put entry and exit stamps on a separate, removable piece of paper in your passport.</w:t>
      </w:r>
    </w:p>
    <w:p w14:paraId="7967DDB0" w14:textId="77777777" w:rsidR="004E387F" w:rsidRDefault="004E387F" w:rsidP="004E387F">
      <w:pPr>
        <w:widowControl w:val="0"/>
        <w:numPr>
          <w:ilvl w:val="0"/>
          <w:numId w:val="1"/>
        </w:numPr>
        <w:spacing w:line="360" w:lineRule="atLeast"/>
        <w:jc w:val="both"/>
        <w:rPr>
          <w:sz w:val="24"/>
        </w:rPr>
      </w:pPr>
      <w:r>
        <w:rPr>
          <w:sz w:val="24"/>
          <w:szCs w:val="24"/>
        </w:rPr>
        <w:t xml:space="preserve">You </w:t>
      </w:r>
      <w:r>
        <w:rPr>
          <w:sz w:val="24"/>
        </w:rPr>
        <w:t>should expect very stringent security checks, both at Luton and upon arrival in Israel. Please be calm and patient!</w:t>
      </w:r>
    </w:p>
    <w:p w14:paraId="20B09908" w14:textId="77777777" w:rsidR="004E387F" w:rsidRDefault="004E387F" w:rsidP="004E387F">
      <w:pPr>
        <w:widowControl w:val="0"/>
        <w:numPr>
          <w:ilvl w:val="0"/>
          <w:numId w:val="1"/>
        </w:numPr>
        <w:spacing w:line="360" w:lineRule="atLeast"/>
        <w:jc w:val="both"/>
        <w:rPr>
          <w:sz w:val="24"/>
        </w:rPr>
      </w:pPr>
      <w:r>
        <w:rPr>
          <w:sz w:val="24"/>
        </w:rPr>
        <w:t>You do not need any medical jabs. Drinking water is safe. Just pack some Diocalm to soothe ‘holiday tummy’.</w:t>
      </w:r>
    </w:p>
    <w:p w14:paraId="31EB978E" w14:textId="77777777" w:rsidR="004E387F" w:rsidRDefault="004E387F" w:rsidP="004E387F">
      <w:pPr>
        <w:widowControl w:val="0"/>
        <w:numPr>
          <w:ilvl w:val="0"/>
          <w:numId w:val="1"/>
        </w:numPr>
        <w:spacing w:line="360" w:lineRule="atLeast"/>
        <w:jc w:val="both"/>
        <w:rPr>
          <w:sz w:val="24"/>
        </w:rPr>
      </w:pPr>
      <w:r>
        <w:rPr>
          <w:sz w:val="24"/>
        </w:rPr>
        <w:t xml:space="preserve">You do not need to take travellers’ cheques or cash - there are plenty of cash machines that work with British credit or debit cards. </w:t>
      </w:r>
    </w:p>
    <w:p w14:paraId="3621FFA6" w14:textId="77777777" w:rsidR="004E387F" w:rsidRDefault="004E387F" w:rsidP="004E387F">
      <w:pPr>
        <w:widowControl w:val="0"/>
        <w:numPr>
          <w:ilvl w:val="0"/>
          <w:numId w:val="1"/>
        </w:numPr>
        <w:spacing w:line="360" w:lineRule="atLeast"/>
        <w:jc w:val="both"/>
        <w:rPr>
          <w:sz w:val="24"/>
        </w:rPr>
      </w:pPr>
      <w:r>
        <w:rPr>
          <w:sz w:val="24"/>
        </w:rPr>
        <w:t xml:space="preserve">Food is ‘Mediterranean’, with plenty of dairy food, fresh salads and rice. All meat will be </w:t>
      </w:r>
      <w:r>
        <w:rPr>
          <w:sz w:val="24"/>
        </w:rPr>
        <w:lastRenderedPageBreak/>
        <w:t>kasher/halal. Hotels operate an ‘eat as much as you want’ buffet service.</w:t>
      </w:r>
    </w:p>
    <w:p w14:paraId="51594DB5" w14:textId="77777777" w:rsidR="004E387F" w:rsidRDefault="004E387F" w:rsidP="004E387F">
      <w:pPr>
        <w:widowControl w:val="0"/>
        <w:numPr>
          <w:ilvl w:val="0"/>
          <w:numId w:val="1"/>
        </w:numPr>
        <w:spacing w:line="360" w:lineRule="atLeast"/>
        <w:jc w:val="both"/>
        <w:rPr>
          <w:sz w:val="24"/>
        </w:rPr>
      </w:pPr>
      <w:r>
        <w:rPr>
          <w:sz w:val="24"/>
        </w:rPr>
        <w:t xml:space="preserve">Prices are much the same as they are in </w:t>
      </w:r>
      <w:smartTag w:uri="urn:schemas-microsoft-com:office:smarttags" w:element="place">
        <w:smartTag w:uri="urn:schemas-microsoft-com:office:smarttags" w:element="country-region">
          <w:r>
            <w:rPr>
              <w:sz w:val="24"/>
            </w:rPr>
            <w:t>Britain</w:t>
          </w:r>
        </w:smartTag>
      </w:smartTag>
      <w:r>
        <w:rPr>
          <w:sz w:val="24"/>
        </w:rPr>
        <w:t>. You are expected to bargain for souvenirs in Arab shuks, although Israeli prices are fixed.</w:t>
      </w:r>
    </w:p>
    <w:p w14:paraId="6A0700C1" w14:textId="77777777" w:rsidR="004E387F" w:rsidRPr="00C43548" w:rsidRDefault="004E387F" w:rsidP="004E387F">
      <w:pPr>
        <w:widowControl w:val="0"/>
        <w:numPr>
          <w:ilvl w:val="0"/>
          <w:numId w:val="1"/>
        </w:numPr>
        <w:spacing w:line="360" w:lineRule="atLeast"/>
        <w:jc w:val="both"/>
        <w:rPr>
          <w:sz w:val="24"/>
        </w:rPr>
      </w:pPr>
      <w:r>
        <w:rPr>
          <w:sz w:val="24"/>
        </w:rPr>
        <w:t>As part of a guided coach tour, you are expected to be punctual for all departures, especially first thing in the morning! You will be expected to keep with the group, and not wander off to ‘do your own thing’ - although there will be free time and time for regular prayers.</w:t>
      </w:r>
    </w:p>
    <w:p w14:paraId="29B4CA73" w14:textId="77777777" w:rsidR="00E44EC8" w:rsidRDefault="00E44EC8"/>
    <w:p w14:paraId="17C76B8E" w14:textId="77777777" w:rsidR="00447172" w:rsidRDefault="00447172"/>
    <w:p w14:paraId="5875EEE4" w14:textId="77777777" w:rsidR="00447172" w:rsidRDefault="00447172" w:rsidP="00447172">
      <w:pPr>
        <w:jc w:val="center"/>
        <w:rPr>
          <w:color w:val="FF0000"/>
          <w:sz w:val="44"/>
          <w:szCs w:val="44"/>
        </w:rPr>
      </w:pPr>
      <w:r w:rsidRPr="00447172">
        <w:rPr>
          <w:color w:val="FF0000"/>
          <w:sz w:val="44"/>
          <w:szCs w:val="44"/>
        </w:rPr>
        <w:t>POST- CORONAVIRUS</w:t>
      </w:r>
    </w:p>
    <w:p w14:paraId="3F5A8588" w14:textId="77777777" w:rsidR="00447172" w:rsidRPr="00C47E99" w:rsidRDefault="00447172" w:rsidP="00447172">
      <w:pPr>
        <w:jc w:val="center"/>
        <w:rPr>
          <w:color w:val="FF0000"/>
          <w:sz w:val="24"/>
          <w:szCs w:val="24"/>
        </w:rPr>
      </w:pPr>
    </w:p>
    <w:p w14:paraId="0EC1910B" w14:textId="77777777" w:rsidR="00447172" w:rsidRDefault="00447172" w:rsidP="00447172">
      <w:pPr>
        <w:rPr>
          <w:color w:val="FF0000"/>
          <w:sz w:val="24"/>
          <w:szCs w:val="24"/>
        </w:rPr>
      </w:pPr>
      <w:r>
        <w:rPr>
          <w:color w:val="FF0000"/>
          <w:sz w:val="24"/>
          <w:szCs w:val="24"/>
        </w:rPr>
        <w:tab/>
        <w:t xml:space="preserve">As you know, at the time of writing, both Israel and the UK have vaccinated a high proportion of their populations and levels of infection are currently very low. So tourist travel between the two countries is </w:t>
      </w:r>
      <w:r w:rsidR="00491000">
        <w:rPr>
          <w:color w:val="FF0000"/>
          <w:sz w:val="24"/>
          <w:szCs w:val="24"/>
        </w:rPr>
        <w:t>likely to be</w:t>
      </w:r>
      <w:r>
        <w:rPr>
          <w:color w:val="FF0000"/>
          <w:sz w:val="24"/>
          <w:szCs w:val="24"/>
        </w:rPr>
        <w:t xml:space="preserve"> reopened.</w:t>
      </w:r>
      <w:r w:rsidR="00491000">
        <w:rPr>
          <w:color w:val="FF0000"/>
          <w:sz w:val="24"/>
          <w:szCs w:val="24"/>
        </w:rPr>
        <w:t xml:space="preserve"> Israel is likely to be on the ‘Green List’ to be announced on May 17</w:t>
      </w:r>
      <w:r w:rsidR="00491000" w:rsidRPr="00491000">
        <w:rPr>
          <w:color w:val="FF0000"/>
          <w:sz w:val="24"/>
          <w:szCs w:val="24"/>
          <w:vertAlign w:val="superscript"/>
        </w:rPr>
        <w:t>th</w:t>
      </w:r>
      <w:r w:rsidR="00491000">
        <w:rPr>
          <w:color w:val="FF0000"/>
          <w:sz w:val="24"/>
          <w:szCs w:val="24"/>
        </w:rPr>
        <w:t>.</w:t>
      </w:r>
    </w:p>
    <w:p w14:paraId="32E61648" w14:textId="77777777" w:rsidR="00447172" w:rsidRDefault="00447172" w:rsidP="00447172">
      <w:pPr>
        <w:rPr>
          <w:color w:val="FF0000"/>
          <w:sz w:val="24"/>
          <w:szCs w:val="24"/>
        </w:rPr>
      </w:pPr>
    </w:p>
    <w:p w14:paraId="3FF1A657" w14:textId="77777777" w:rsidR="00447172" w:rsidRDefault="00447172" w:rsidP="00447172">
      <w:pPr>
        <w:rPr>
          <w:color w:val="FF0000"/>
          <w:sz w:val="24"/>
          <w:szCs w:val="24"/>
        </w:rPr>
      </w:pPr>
      <w:r>
        <w:rPr>
          <w:color w:val="FF0000"/>
          <w:sz w:val="24"/>
          <w:szCs w:val="24"/>
        </w:rPr>
        <w:tab/>
        <w:t>But we assume that individuals will only be allowed to enter Israel and Palestine if they can show that they have been vaccinated or tests show that they are free from the virus. Obviously the situation may change in the seven months before December. We do not at present know if we will have to pay for tests on entry and exit, or how much tests might cost.</w:t>
      </w:r>
    </w:p>
    <w:p w14:paraId="34873DCF" w14:textId="77777777" w:rsidR="00447172" w:rsidRDefault="00447172" w:rsidP="00447172">
      <w:pPr>
        <w:rPr>
          <w:color w:val="FF0000"/>
          <w:sz w:val="24"/>
          <w:szCs w:val="24"/>
        </w:rPr>
      </w:pPr>
    </w:p>
    <w:p w14:paraId="435AFEBF" w14:textId="77777777" w:rsidR="00447172" w:rsidRDefault="00447172" w:rsidP="00447172">
      <w:pPr>
        <w:rPr>
          <w:color w:val="FF0000"/>
          <w:sz w:val="24"/>
          <w:szCs w:val="24"/>
        </w:rPr>
      </w:pPr>
      <w:r>
        <w:rPr>
          <w:color w:val="FF0000"/>
          <w:sz w:val="24"/>
          <w:szCs w:val="24"/>
        </w:rPr>
        <w:tab/>
        <w:t>Please be assured that costs for flights and the tour will be refunded if, for whatever reason, we cannot go ahead. You will be kept informed of developments.</w:t>
      </w:r>
    </w:p>
    <w:p w14:paraId="14EBC958" w14:textId="77777777" w:rsidR="00447172" w:rsidRDefault="00447172" w:rsidP="00447172">
      <w:pPr>
        <w:rPr>
          <w:color w:val="FF0000"/>
          <w:sz w:val="24"/>
          <w:szCs w:val="24"/>
        </w:rPr>
      </w:pPr>
    </w:p>
    <w:p w14:paraId="3497F449" w14:textId="77777777" w:rsidR="00447172" w:rsidRDefault="00447172" w:rsidP="00447172">
      <w:pPr>
        <w:jc w:val="center"/>
        <w:rPr>
          <w:color w:val="FF0000"/>
          <w:sz w:val="24"/>
          <w:szCs w:val="24"/>
        </w:rPr>
      </w:pPr>
      <w:r>
        <w:rPr>
          <w:noProof/>
          <w:color w:val="FF0000"/>
          <w:sz w:val="24"/>
          <w:szCs w:val="24"/>
        </w:rPr>
        <w:drawing>
          <wp:inline distT="0" distB="0" distL="0" distR="0" wp14:anchorId="205EA35A" wp14:editId="69AD6B84">
            <wp:extent cx="5731510" cy="1932940"/>
            <wp:effectExtent l="19050" t="0" r="2540" b="0"/>
            <wp:docPr id="1" name="Picture 0" descr="Travel to Israel permitted a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to Israel permitted again.jpg"/>
                    <pic:cNvPicPr/>
                  </pic:nvPicPr>
                  <pic:blipFill>
                    <a:blip r:embed="rId7" cstate="print"/>
                    <a:stretch>
                      <a:fillRect/>
                    </a:stretch>
                  </pic:blipFill>
                  <pic:spPr>
                    <a:xfrm>
                      <a:off x="0" y="0"/>
                      <a:ext cx="5731510" cy="1932940"/>
                    </a:xfrm>
                    <a:prstGeom prst="rect">
                      <a:avLst/>
                    </a:prstGeom>
                  </pic:spPr>
                </pic:pic>
              </a:graphicData>
            </a:graphic>
          </wp:inline>
        </w:drawing>
      </w:r>
    </w:p>
    <w:p w14:paraId="44835AA7" w14:textId="77777777" w:rsidR="00447172" w:rsidRDefault="00447172" w:rsidP="00447172">
      <w:pPr>
        <w:jc w:val="center"/>
        <w:rPr>
          <w:color w:val="FF0000"/>
          <w:sz w:val="24"/>
          <w:szCs w:val="24"/>
        </w:rPr>
      </w:pPr>
    </w:p>
    <w:p w14:paraId="7E39931A" w14:textId="77777777" w:rsidR="00447172" w:rsidRDefault="00447172" w:rsidP="00447172">
      <w:pPr>
        <w:rPr>
          <w:color w:val="FF0000"/>
          <w:sz w:val="24"/>
          <w:szCs w:val="24"/>
        </w:rPr>
      </w:pPr>
    </w:p>
    <w:p w14:paraId="01CD55DE" w14:textId="77777777" w:rsidR="00447172" w:rsidRDefault="00447172" w:rsidP="00447172">
      <w:pPr>
        <w:rPr>
          <w:color w:val="FF0000"/>
          <w:sz w:val="24"/>
          <w:szCs w:val="24"/>
        </w:rPr>
      </w:pPr>
    </w:p>
    <w:p w14:paraId="3D63DE38" w14:textId="77777777" w:rsidR="00447172" w:rsidRPr="00447172" w:rsidRDefault="00447172" w:rsidP="00447172">
      <w:pPr>
        <w:rPr>
          <w:color w:val="FF0000"/>
          <w:sz w:val="24"/>
          <w:szCs w:val="24"/>
        </w:rPr>
      </w:pPr>
    </w:p>
    <w:sectPr w:rsidR="00447172" w:rsidRPr="00447172" w:rsidSect="00E4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hlD">
    <w:altName w:val="Symbol"/>
    <w:charset w:val="02"/>
    <w:family w:val="auto"/>
    <w:pitch w:val="variable"/>
    <w:sig w:usb0="00000000" w:usb1="10000000" w:usb2="00000000" w:usb3="00000000" w:csb0="80000000" w:csb1="00000000"/>
  </w:font>
  <w:font w:name="Calligraphe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04935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7F"/>
    <w:rsid w:val="000D375F"/>
    <w:rsid w:val="002D24A0"/>
    <w:rsid w:val="00447172"/>
    <w:rsid w:val="00447F76"/>
    <w:rsid w:val="00491000"/>
    <w:rsid w:val="004E387F"/>
    <w:rsid w:val="00C43548"/>
    <w:rsid w:val="00C47E99"/>
    <w:rsid w:val="00E44EC8"/>
    <w:rsid w:val="00F8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5EE0815"/>
  <w15:docId w15:val="{28C60E63-F733-4601-8303-B2D18C3F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7F"/>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87F"/>
    <w:rPr>
      <w:color w:val="0000FF" w:themeColor="hyperlink"/>
      <w:u w:val="single"/>
    </w:rPr>
  </w:style>
  <w:style w:type="paragraph" w:styleId="BalloonText">
    <w:name w:val="Balloon Text"/>
    <w:basedOn w:val="Normal"/>
    <w:link w:val="BalloonTextChar"/>
    <w:uiPriority w:val="99"/>
    <w:semiHidden/>
    <w:unhideWhenUsed/>
    <w:rsid w:val="004E387F"/>
    <w:rPr>
      <w:rFonts w:ascii="Tahoma" w:hAnsi="Tahoma" w:cs="Tahoma"/>
      <w:sz w:val="16"/>
      <w:szCs w:val="16"/>
    </w:rPr>
  </w:style>
  <w:style w:type="character" w:customStyle="1" w:styleId="BalloonTextChar">
    <w:name w:val="Balloon Text Char"/>
    <w:basedOn w:val="DefaultParagraphFont"/>
    <w:link w:val="BalloonText"/>
    <w:uiPriority w:val="99"/>
    <w:semiHidden/>
    <w:rsid w:val="004E387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ulbert@whsmithne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Hulbert</dc:creator>
  <cp:keywords/>
  <dc:description/>
  <cp:lastModifiedBy>frank godson</cp:lastModifiedBy>
  <cp:revision>3</cp:revision>
  <dcterms:created xsi:type="dcterms:W3CDTF">2021-04-28T09:01:00Z</dcterms:created>
  <dcterms:modified xsi:type="dcterms:W3CDTF">2021-04-28T09:01:00Z</dcterms:modified>
</cp:coreProperties>
</file>